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F82DE" w14:textId="0F85C594" w:rsidR="00C40156" w:rsidRPr="008501DC" w:rsidRDefault="008E1931" w:rsidP="00A27D77">
      <w:pPr>
        <w:rPr>
          <w:rFonts w:ascii="Times New Roman" w:hAnsi="Times New Roman"/>
          <w:noProof/>
        </w:rPr>
      </w:pPr>
      <w:r w:rsidRPr="008501DC">
        <w:rPr>
          <w:rFonts w:ascii="Times New Roman" w:hAnsi="Times New Roman"/>
          <w:noProof/>
        </w:rPr>
        <w:drawing>
          <wp:inline distT="0" distB="0" distL="0" distR="0" wp14:anchorId="3B4D367A" wp14:editId="1C2FCCF9">
            <wp:extent cx="1881290" cy="1080000"/>
            <wp:effectExtent l="0" t="0" r="0" b="12700"/>
            <wp:docPr id="13" name="Image 13" descr="snpps7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npps7LOGO"/>
                    <pic:cNvPicPr>
                      <a:picLocks noChangeAspect="1" noChangeArrowheads="1"/>
                    </pic:cNvPicPr>
                  </pic:nvPicPr>
                  <pic:blipFill>
                    <a:blip r:embed="rId8">
                      <a:extLst>
                        <a:ext uri="{28A0092B-C50C-407E-A947-70E740481C1C}">
                          <a14:useLocalDpi xmlns:a14="http://schemas.microsoft.com/office/drawing/2010/main" val="0"/>
                        </a:ext>
                      </a:extLst>
                    </a:blip>
                    <a:srcRect b="18358"/>
                    <a:stretch>
                      <a:fillRect/>
                    </a:stretch>
                  </pic:blipFill>
                  <pic:spPr bwMode="auto">
                    <a:xfrm>
                      <a:off x="0" y="0"/>
                      <a:ext cx="1881290" cy="1080000"/>
                    </a:xfrm>
                    <a:prstGeom prst="rect">
                      <a:avLst/>
                    </a:prstGeom>
                    <a:noFill/>
                    <a:ln>
                      <a:noFill/>
                    </a:ln>
                  </pic:spPr>
                </pic:pic>
              </a:graphicData>
            </a:graphic>
          </wp:inline>
        </w:drawing>
      </w:r>
      <w:r w:rsidR="00195C5A">
        <w:rPr>
          <w:rFonts w:ascii="Times New Roman" w:hAnsi="Times New Roman"/>
          <w:noProof/>
        </w:rPr>
        <w:tab/>
      </w:r>
      <w:r w:rsidR="00195C5A">
        <w:rPr>
          <w:rFonts w:ascii="Times New Roman" w:hAnsi="Times New Roman"/>
          <w:noProof/>
        </w:rPr>
        <w:tab/>
      </w:r>
      <w:r w:rsidR="00195C5A">
        <w:rPr>
          <w:rFonts w:ascii="Times New Roman" w:hAnsi="Times New Roman"/>
          <w:noProof/>
        </w:rPr>
        <w:tab/>
      </w:r>
      <w:r w:rsidR="00195C5A">
        <w:rPr>
          <w:rFonts w:ascii="Times New Roman" w:hAnsi="Times New Roman"/>
          <w:noProof/>
        </w:rPr>
        <w:tab/>
      </w:r>
      <w:r w:rsidR="00195C5A">
        <w:rPr>
          <w:rFonts w:ascii="Times New Roman" w:hAnsi="Times New Roman"/>
          <w:noProof/>
        </w:rPr>
        <w:tab/>
      </w:r>
      <w:r w:rsidR="00195C5A">
        <w:rPr>
          <w:rFonts w:ascii="Times New Roman" w:hAnsi="Times New Roman"/>
          <w:noProof/>
        </w:rPr>
        <w:tab/>
        <w:t>Paris le 19 mars 2020</w:t>
      </w:r>
      <w:bookmarkStart w:id="0" w:name="_GoBack"/>
      <w:bookmarkEnd w:id="0"/>
    </w:p>
    <w:p w14:paraId="30CC465B" w14:textId="3A3F48B4" w:rsidR="00244FCF" w:rsidRDefault="00244FCF" w:rsidP="00461E68">
      <w:pPr>
        <w:widowControl w:val="0"/>
        <w:tabs>
          <w:tab w:val="left" w:pos="284"/>
          <w:tab w:val="left" w:pos="10065"/>
        </w:tabs>
        <w:autoSpaceDE w:val="0"/>
        <w:autoSpaceDN w:val="0"/>
        <w:adjustRightInd w:val="0"/>
        <w:spacing w:line="276" w:lineRule="auto"/>
        <w:ind w:right="454"/>
        <w:contextualSpacing/>
        <w:jc w:val="both"/>
        <w:rPr>
          <w:rFonts w:ascii="Times New Roman" w:hAnsi="Times New Roman"/>
          <w:sz w:val="22"/>
          <w:szCs w:val="22"/>
        </w:rPr>
      </w:pPr>
    </w:p>
    <w:p w14:paraId="27B3E461" w14:textId="28D4F17E" w:rsidR="005C7F2A" w:rsidRDefault="005C7F2A" w:rsidP="00195C5A">
      <w:pPr>
        <w:ind w:left="142" w:right="759"/>
        <w:jc w:val="center"/>
        <w:rPr>
          <w:rFonts w:ascii="Times New Roman" w:hAnsi="Times New Roman"/>
          <w:sz w:val="22"/>
        </w:rPr>
      </w:pPr>
    </w:p>
    <w:p w14:paraId="0C4128EC" w14:textId="3ACB976A" w:rsidR="00195C5A" w:rsidRDefault="00195C5A" w:rsidP="00195C5A">
      <w:pPr>
        <w:ind w:left="142" w:right="759"/>
        <w:jc w:val="center"/>
        <w:rPr>
          <w:rFonts w:ascii="Times New Roman" w:hAnsi="Times New Roman"/>
          <w:sz w:val="22"/>
        </w:rPr>
      </w:pPr>
    </w:p>
    <w:p w14:paraId="2F7C8165" w14:textId="47E30A3C" w:rsidR="00195C5A" w:rsidRDefault="00195C5A" w:rsidP="00195C5A">
      <w:pPr>
        <w:ind w:left="142" w:right="759"/>
        <w:jc w:val="center"/>
        <w:rPr>
          <w:rFonts w:ascii="Arial" w:hAnsi="Arial" w:cs="Arial"/>
          <w:b/>
          <w:bCs/>
          <w:sz w:val="40"/>
          <w:szCs w:val="40"/>
        </w:rPr>
      </w:pPr>
      <w:r w:rsidRPr="00195C5A">
        <w:rPr>
          <w:rFonts w:ascii="Arial" w:hAnsi="Arial" w:cs="Arial"/>
          <w:b/>
          <w:bCs/>
          <w:sz w:val="40"/>
          <w:szCs w:val="40"/>
        </w:rPr>
        <w:t>INFORMATION CONCOURS</w:t>
      </w:r>
    </w:p>
    <w:p w14:paraId="6C0C6B3F" w14:textId="337B4CB8" w:rsidR="00195C5A" w:rsidRDefault="00195C5A" w:rsidP="00195C5A">
      <w:pPr>
        <w:ind w:left="142" w:right="759"/>
        <w:jc w:val="center"/>
        <w:rPr>
          <w:rFonts w:ascii="Arial" w:hAnsi="Arial" w:cs="Arial"/>
          <w:b/>
          <w:bCs/>
          <w:sz w:val="40"/>
          <w:szCs w:val="40"/>
        </w:rPr>
      </w:pPr>
    </w:p>
    <w:p w14:paraId="187DCC77" w14:textId="6E9D4361" w:rsidR="00195C5A" w:rsidRPr="00195C5A" w:rsidRDefault="00195C5A" w:rsidP="00195C5A">
      <w:pPr>
        <w:rPr>
          <w:rFonts w:ascii="Calibri" w:eastAsia="Times New Roman" w:hAnsi="Calibri" w:cs="Calibri"/>
          <w:b/>
          <w:bCs/>
          <w:color w:val="FF0000"/>
        </w:rPr>
      </w:pPr>
      <w:r w:rsidRPr="00195C5A">
        <w:rPr>
          <w:rFonts w:ascii="Calibri" w:eastAsia="Times New Roman" w:hAnsi="Calibri" w:cs="Calibri"/>
          <w:b/>
          <w:bCs/>
          <w:color w:val="FF0000"/>
          <w:sz w:val="27"/>
          <w:szCs w:val="27"/>
        </w:rPr>
        <w:t>Le bureau du recrutement</w:t>
      </w:r>
      <w:r w:rsidRPr="00195C5A">
        <w:rPr>
          <w:rFonts w:ascii="Calibri" w:eastAsia="Times New Roman" w:hAnsi="Calibri" w:cs="Calibri"/>
          <w:b/>
          <w:bCs/>
          <w:color w:val="FF0000"/>
          <w:sz w:val="27"/>
          <w:szCs w:val="27"/>
        </w:rPr>
        <w:t xml:space="preserve"> vous informe du report des concours </w:t>
      </w:r>
      <w:proofErr w:type="gramStart"/>
      <w:r w:rsidRPr="00195C5A">
        <w:rPr>
          <w:rFonts w:ascii="Calibri" w:eastAsia="Times New Roman" w:hAnsi="Calibri" w:cs="Calibri"/>
          <w:b/>
          <w:bCs/>
          <w:color w:val="FF0000"/>
          <w:sz w:val="27"/>
          <w:szCs w:val="27"/>
        </w:rPr>
        <w:t>P.T.S .</w:t>
      </w:r>
      <w:proofErr w:type="gramEnd"/>
    </w:p>
    <w:p w14:paraId="2D19A947" w14:textId="77777777" w:rsidR="00195C5A" w:rsidRPr="00195C5A" w:rsidRDefault="00195C5A" w:rsidP="00195C5A">
      <w:pPr>
        <w:rPr>
          <w:rFonts w:ascii="Calibri" w:eastAsia="Times New Roman" w:hAnsi="Calibri" w:cs="Calibri"/>
          <w:color w:val="000000"/>
        </w:rPr>
      </w:pPr>
    </w:p>
    <w:p w14:paraId="4C7FDD89" w14:textId="329B8480" w:rsidR="00195C5A" w:rsidRDefault="00195C5A" w:rsidP="00195C5A">
      <w:pPr>
        <w:rPr>
          <w:rFonts w:ascii="Calibri" w:eastAsia="Times New Roman" w:hAnsi="Calibri" w:cs="Calibri"/>
          <w:color w:val="000000"/>
          <w:sz w:val="27"/>
          <w:szCs w:val="27"/>
        </w:rPr>
      </w:pPr>
      <w:r w:rsidRPr="00195C5A">
        <w:rPr>
          <w:rFonts w:ascii="Calibri" w:eastAsia="Times New Roman" w:hAnsi="Calibri" w:cs="Calibri"/>
          <w:color w:val="000000"/>
          <w:sz w:val="27"/>
          <w:szCs w:val="27"/>
          <w:u w:val="single"/>
        </w:rPr>
        <w:t>1/Concernant l'organisation des concours :</w:t>
      </w:r>
      <w:r w:rsidRPr="00195C5A">
        <w:rPr>
          <w:rFonts w:ascii="Calibri" w:eastAsia="Times New Roman" w:hAnsi="Calibri" w:cs="Calibri"/>
          <w:color w:val="000000"/>
          <w:sz w:val="27"/>
          <w:szCs w:val="27"/>
        </w:rPr>
        <w:t xml:space="preserve"> </w:t>
      </w:r>
    </w:p>
    <w:p w14:paraId="1336F35A" w14:textId="77777777" w:rsidR="00195C5A" w:rsidRPr="00195C5A" w:rsidRDefault="00195C5A" w:rsidP="00195C5A">
      <w:pPr>
        <w:rPr>
          <w:rFonts w:ascii="Calibri" w:eastAsia="Times New Roman" w:hAnsi="Calibri" w:cs="Calibri"/>
          <w:color w:val="000000"/>
        </w:rPr>
      </w:pPr>
    </w:p>
    <w:p w14:paraId="6062BB51" w14:textId="77777777" w:rsidR="00195C5A" w:rsidRPr="00195C5A" w:rsidRDefault="00195C5A" w:rsidP="00195C5A">
      <w:pPr>
        <w:rPr>
          <w:rFonts w:ascii="Calibri" w:eastAsia="Times New Roman" w:hAnsi="Calibri" w:cs="Calibri"/>
          <w:color w:val="000000"/>
        </w:rPr>
      </w:pPr>
      <w:r w:rsidRPr="00195C5A">
        <w:rPr>
          <w:rFonts w:ascii="Calibri" w:eastAsia="Times New Roman" w:hAnsi="Calibri" w:cs="Calibri"/>
          <w:color w:val="000000"/>
          <w:sz w:val="27"/>
          <w:szCs w:val="27"/>
        </w:rPr>
        <w:t>Les trois concours de la Police technique et scientifique au titre de la session 2020 sont reportés à des dates ultérieures, soit :</w:t>
      </w:r>
      <w:r w:rsidRPr="00195C5A">
        <w:rPr>
          <w:rFonts w:ascii="Calibri" w:eastAsia="Times New Roman" w:hAnsi="Calibri" w:cs="Calibri"/>
          <w:color w:val="000000"/>
        </w:rPr>
        <w:t xml:space="preserve"> </w:t>
      </w:r>
    </w:p>
    <w:p w14:paraId="46B8F781" w14:textId="77777777" w:rsidR="00195C5A" w:rsidRPr="00195C5A" w:rsidRDefault="00195C5A" w:rsidP="00195C5A">
      <w:pPr>
        <w:rPr>
          <w:rFonts w:ascii="Calibri" w:eastAsia="Times New Roman" w:hAnsi="Calibri" w:cs="Calibri"/>
          <w:color w:val="000000"/>
        </w:rPr>
      </w:pPr>
      <w:r w:rsidRPr="00195C5A">
        <w:rPr>
          <w:rFonts w:ascii="Calibri" w:eastAsia="Times New Roman" w:hAnsi="Calibri" w:cs="Calibri"/>
          <w:b/>
          <w:bCs/>
          <w:color w:val="000000"/>
          <w:sz w:val="27"/>
          <w:szCs w:val="27"/>
        </w:rPr>
        <w:t>ASPTS</w:t>
      </w:r>
      <w:r w:rsidRPr="00195C5A">
        <w:rPr>
          <w:rFonts w:ascii="Calibri" w:eastAsia="Times New Roman" w:hAnsi="Calibri" w:cs="Calibri"/>
          <w:color w:val="000000"/>
          <w:sz w:val="27"/>
          <w:szCs w:val="27"/>
        </w:rPr>
        <w:t xml:space="preserve"> dont les épreuves d'admissibilité devaient avoir lieu le 16 avril</w:t>
      </w:r>
      <w:r w:rsidRPr="00195C5A">
        <w:rPr>
          <w:rFonts w:ascii="Calibri" w:eastAsia="Times New Roman" w:hAnsi="Calibri" w:cs="Calibri"/>
          <w:color w:val="000000"/>
        </w:rPr>
        <w:t xml:space="preserve"> </w:t>
      </w:r>
    </w:p>
    <w:p w14:paraId="40FBEAFA" w14:textId="77777777" w:rsidR="00195C5A" w:rsidRPr="00195C5A" w:rsidRDefault="00195C5A" w:rsidP="00195C5A">
      <w:pPr>
        <w:rPr>
          <w:rFonts w:ascii="Calibri" w:eastAsia="Times New Roman" w:hAnsi="Calibri" w:cs="Calibri"/>
          <w:color w:val="000000"/>
        </w:rPr>
      </w:pPr>
      <w:r w:rsidRPr="00195C5A">
        <w:rPr>
          <w:rFonts w:ascii="Calibri" w:eastAsia="Times New Roman" w:hAnsi="Calibri" w:cs="Calibri"/>
          <w:b/>
          <w:bCs/>
          <w:color w:val="000000"/>
          <w:sz w:val="27"/>
          <w:szCs w:val="27"/>
        </w:rPr>
        <w:t>TPPTS</w:t>
      </w:r>
      <w:r w:rsidRPr="00195C5A">
        <w:rPr>
          <w:rFonts w:ascii="Calibri" w:eastAsia="Times New Roman" w:hAnsi="Calibri" w:cs="Calibri"/>
          <w:color w:val="000000"/>
          <w:sz w:val="27"/>
          <w:szCs w:val="27"/>
        </w:rPr>
        <w:t xml:space="preserve"> dont les épreuves d'admissibilité devaient avoir lieu les 12 et 13 mai</w:t>
      </w:r>
    </w:p>
    <w:p w14:paraId="1B724DDE" w14:textId="77777777" w:rsidR="00195C5A" w:rsidRPr="00195C5A" w:rsidRDefault="00195C5A" w:rsidP="00195C5A">
      <w:pPr>
        <w:rPr>
          <w:rFonts w:ascii="Calibri" w:eastAsia="Times New Roman" w:hAnsi="Calibri" w:cs="Calibri"/>
          <w:color w:val="000000"/>
        </w:rPr>
      </w:pPr>
      <w:r w:rsidRPr="00195C5A">
        <w:rPr>
          <w:rFonts w:ascii="Calibri" w:eastAsia="Times New Roman" w:hAnsi="Calibri" w:cs="Calibri"/>
          <w:b/>
          <w:bCs/>
          <w:color w:val="000000"/>
          <w:sz w:val="27"/>
          <w:szCs w:val="27"/>
        </w:rPr>
        <w:t>IPTS</w:t>
      </w:r>
      <w:r w:rsidRPr="00195C5A">
        <w:rPr>
          <w:rFonts w:ascii="Calibri" w:eastAsia="Times New Roman" w:hAnsi="Calibri" w:cs="Calibri"/>
          <w:color w:val="000000"/>
          <w:sz w:val="27"/>
          <w:szCs w:val="27"/>
        </w:rPr>
        <w:t xml:space="preserve"> dont la phase écrite, gérée par les </w:t>
      </w:r>
      <w:proofErr w:type="gramStart"/>
      <w:r w:rsidRPr="00195C5A">
        <w:rPr>
          <w:rFonts w:ascii="Calibri" w:eastAsia="Times New Roman" w:hAnsi="Calibri" w:cs="Calibri"/>
          <w:color w:val="000000"/>
          <w:sz w:val="27"/>
          <w:szCs w:val="27"/>
        </w:rPr>
        <w:t>SGAMI;</w:t>
      </w:r>
      <w:proofErr w:type="gramEnd"/>
      <w:r w:rsidRPr="00195C5A">
        <w:rPr>
          <w:rFonts w:ascii="Calibri" w:eastAsia="Times New Roman" w:hAnsi="Calibri" w:cs="Calibri"/>
          <w:color w:val="000000"/>
          <w:sz w:val="27"/>
          <w:szCs w:val="27"/>
        </w:rPr>
        <w:t xml:space="preserve"> devait avoir lieu les 23 et 24 juin.</w:t>
      </w:r>
    </w:p>
    <w:p w14:paraId="0B21F759" w14:textId="77777777" w:rsidR="00195C5A" w:rsidRPr="00195C5A" w:rsidRDefault="00195C5A" w:rsidP="00195C5A">
      <w:pPr>
        <w:rPr>
          <w:rFonts w:ascii="Calibri" w:eastAsia="Times New Roman" w:hAnsi="Calibri" w:cs="Calibri"/>
          <w:color w:val="000000"/>
        </w:rPr>
      </w:pPr>
    </w:p>
    <w:p w14:paraId="311ABF90" w14:textId="77777777" w:rsidR="00195C5A" w:rsidRPr="00195C5A" w:rsidRDefault="00195C5A" w:rsidP="00195C5A">
      <w:pPr>
        <w:rPr>
          <w:rFonts w:ascii="Calibri" w:eastAsia="Times New Roman" w:hAnsi="Calibri" w:cs="Calibri"/>
          <w:color w:val="000000"/>
        </w:rPr>
      </w:pPr>
      <w:r w:rsidRPr="00195C5A">
        <w:rPr>
          <w:rFonts w:ascii="Calibri" w:eastAsia="Times New Roman" w:hAnsi="Calibri" w:cs="Calibri"/>
          <w:b/>
          <w:bCs/>
          <w:color w:val="000000"/>
          <w:sz w:val="27"/>
          <w:szCs w:val="27"/>
        </w:rPr>
        <w:t>Les nouvelles dates n'ont pas été définies à ce stade</w:t>
      </w:r>
      <w:r w:rsidRPr="00195C5A">
        <w:rPr>
          <w:rFonts w:ascii="Calibri" w:eastAsia="Times New Roman" w:hAnsi="Calibri" w:cs="Calibri"/>
          <w:color w:val="000000"/>
          <w:sz w:val="27"/>
          <w:szCs w:val="27"/>
        </w:rPr>
        <w:t>, mais il faudra compter quelques semaines, au sortir de la crise sanitaire actuelle, afin de pouvoir redéfinir un calendrier compatible pour l'ensemble des centres d'examens. Une communication sera naturellement effectuée largement dès que possible, mais rien avant un retour à la normale de la situation.</w:t>
      </w:r>
    </w:p>
    <w:p w14:paraId="6A33D3EC" w14:textId="77777777" w:rsidR="00195C5A" w:rsidRPr="00195C5A" w:rsidRDefault="00195C5A" w:rsidP="00195C5A">
      <w:pPr>
        <w:rPr>
          <w:rFonts w:ascii="Calibri" w:eastAsia="Times New Roman" w:hAnsi="Calibri" w:cs="Calibri"/>
          <w:color w:val="000000"/>
        </w:rPr>
      </w:pPr>
    </w:p>
    <w:p w14:paraId="6155F20E" w14:textId="77777777" w:rsidR="00195C5A" w:rsidRPr="00195C5A" w:rsidRDefault="00195C5A" w:rsidP="00195C5A">
      <w:pPr>
        <w:rPr>
          <w:rFonts w:ascii="Calibri" w:eastAsia="Times New Roman" w:hAnsi="Calibri" w:cs="Calibri"/>
          <w:color w:val="000000"/>
        </w:rPr>
      </w:pPr>
      <w:r w:rsidRPr="00195C5A">
        <w:rPr>
          <w:rFonts w:ascii="Calibri" w:eastAsia="Times New Roman" w:hAnsi="Calibri" w:cs="Calibri"/>
          <w:color w:val="000000"/>
          <w:sz w:val="27"/>
          <w:szCs w:val="27"/>
          <w:u w:val="single"/>
        </w:rPr>
        <w:t>2/ Concernant les inscriptions à ces mêmes concours :</w:t>
      </w:r>
      <w:r w:rsidRPr="00195C5A">
        <w:rPr>
          <w:rFonts w:ascii="Calibri" w:eastAsia="Times New Roman" w:hAnsi="Calibri" w:cs="Calibri"/>
          <w:color w:val="000000"/>
        </w:rPr>
        <w:t xml:space="preserve"> </w:t>
      </w:r>
    </w:p>
    <w:p w14:paraId="3933DD73" w14:textId="77777777" w:rsidR="00195C5A" w:rsidRPr="00195C5A" w:rsidRDefault="00195C5A" w:rsidP="00195C5A">
      <w:pPr>
        <w:rPr>
          <w:rFonts w:ascii="Calibri" w:eastAsia="Times New Roman" w:hAnsi="Calibri" w:cs="Calibri"/>
          <w:color w:val="000000"/>
        </w:rPr>
      </w:pPr>
    </w:p>
    <w:p w14:paraId="15C360DE" w14:textId="77777777" w:rsidR="00195C5A" w:rsidRPr="00195C5A" w:rsidRDefault="00195C5A" w:rsidP="00195C5A">
      <w:pPr>
        <w:rPr>
          <w:rFonts w:ascii="Times New Roman" w:eastAsia="Times New Roman" w:hAnsi="Times New Roman"/>
        </w:rPr>
      </w:pPr>
      <w:r w:rsidRPr="00195C5A">
        <w:rPr>
          <w:rFonts w:ascii="Times New Roman" w:eastAsia="Times New Roman" w:hAnsi="Times New Roman"/>
          <w:sz w:val="27"/>
          <w:szCs w:val="27"/>
        </w:rPr>
        <w:t xml:space="preserve">Ces inscriptions sont toujours ouvertes, mais il n'y a pas de gestionnaires au service, pour la zone Sud-Est, afin de valider ces inscriptions, et/ou recevoir les dossiers acheminés par la poste (qui doivent ensuite être télé-saisis). Aussi, la meilleure recommandation que nous puissions faire aux candidats, pour le moment, est bien évidemment de se télé-inscrire, à titre conservatoire, si cela est encore possible, en attendant confirmation d'une période complémentaire d'inscription sur laquelle nous n'avons pas la main. </w:t>
      </w:r>
    </w:p>
    <w:p w14:paraId="0367E132" w14:textId="77777777" w:rsidR="00195C5A" w:rsidRPr="00195C5A" w:rsidRDefault="00195C5A" w:rsidP="00195C5A">
      <w:pPr>
        <w:rPr>
          <w:rFonts w:ascii="Times New Roman" w:eastAsia="Times New Roman" w:hAnsi="Times New Roman"/>
        </w:rPr>
      </w:pPr>
    </w:p>
    <w:p w14:paraId="4336E5A6" w14:textId="3E2276CC" w:rsidR="00195C5A" w:rsidRDefault="00195C5A" w:rsidP="00195C5A">
      <w:pPr>
        <w:rPr>
          <w:rFonts w:ascii="Times New Roman" w:eastAsia="Times New Roman" w:hAnsi="Times New Roman"/>
          <w:sz w:val="27"/>
          <w:szCs w:val="27"/>
        </w:rPr>
      </w:pPr>
      <w:r w:rsidRPr="00195C5A">
        <w:rPr>
          <w:rFonts w:ascii="Times New Roman" w:eastAsia="Times New Roman" w:hAnsi="Times New Roman"/>
          <w:sz w:val="27"/>
          <w:szCs w:val="27"/>
        </w:rPr>
        <w:t xml:space="preserve">Concernant les concours </w:t>
      </w:r>
      <w:r w:rsidRPr="00195C5A">
        <w:rPr>
          <w:rFonts w:ascii="Times New Roman" w:eastAsia="Times New Roman" w:hAnsi="Times New Roman"/>
          <w:sz w:val="27"/>
          <w:szCs w:val="27"/>
        </w:rPr>
        <w:t>nécessitant</w:t>
      </w:r>
      <w:r w:rsidRPr="00195C5A">
        <w:rPr>
          <w:rFonts w:ascii="Times New Roman" w:eastAsia="Times New Roman" w:hAnsi="Times New Roman"/>
          <w:sz w:val="27"/>
          <w:szCs w:val="27"/>
        </w:rPr>
        <w:t xml:space="preserve"> l'envoi de pièces complémentaires, et plus particulièrement le concours d'IPTS sur titres et travaux qui nécessite d'envoyer un dossier et des pièces avant lundi 23 mars, pas de difficultés, une tolérance sera naturellement accordée au sortir de la crise que nous traversons.</w:t>
      </w:r>
    </w:p>
    <w:p w14:paraId="4B34454D" w14:textId="2F5388F8" w:rsidR="00195C5A" w:rsidRDefault="00195C5A" w:rsidP="00195C5A">
      <w:pPr>
        <w:rPr>
          <w:rFonts w:ascii="Times New Roman" w:eastAsia="Times New Roman" w:hAnsi="Times New Roman"/>
          <w:sz w:val="27"/>
          <w:szCs w:val="27"/>
        </w:rPr>
      </w:pPr>
    </w:p>
    <w:p w14:paraId="32BA5E72" w14:textId="32C618C7" w:rsidR="00195C5A" w:rsidRDefault="00195C5A" w:rsidP="00195C5A">
      <w:pPr>
        <w:rPr>
          <w:rFonts w:ascii="Times New Roman" w:eastAsia="Times New Roman" w:hAnsi="Times New Roman"/>
          <w:sz w:val="27"/>
          <w:szCs w:val="27"/>
        </w:rPr>
      </w:pPr>
    </w:p>
    <w:p w14:paraId="74B14A34" w14:textId="236D544E" w:rsidR="00195C5A" w:rsidRPr="00195C5A" w:rsidRDefault="00195C5A" w:rsidP="00195C5A">
      <w:pPr>
        <w:rPr>
          <w:rFonts w:ascii="Times New Roman" w:eastAsia="Times New Roman" w:hAnsi="Times New Roman"/>
        </w:rPr>
      </w:pPr>
      <w:r>
        <w:rPr>
          <w:rFonts w:ascii="Times New Roman" w:eastAsia="Times New Roman" w:hAnsi="Times New Roman"/>
          <w:sz w:val="27"/>
          <w:szCs w:val="27"/>
        </w:rPr>
        <w:tab/>
      </w:r>
      <w:r>
        <w:rPr>
          <w:rFonts w:ascii="Times New Roman" w:eastAsia="Times New Roman" w:hAnsi="Times New Roman"/>
          <w:sz w:val="27"/>
          <w:szCs w:val="27"/>
        </w:rPr>
        <w:tab/>
      </w:r>
      <w:r>
        <w:rPr>
          <w:rFonts w:ascii="Times New Roman" w:eastAsia="Times New Roman" w:hAnsi="Times New Roman"/>
          <w:sz w:val="27"/>
          <w:szCs w:val="27"/>
        </w:rPr>
        <w:tab/>
      </w:r>
      <w:r>
        <w:rPr>
          <w:rFonts w:ascii="Times New Roman" w:eastAsia="Times New Roman" w:hAnsi="Times New Roman"/>
          <w:sz w:val="27"/>
          <w:szCs w:val="27"/>
        </w:rPr>
        <w:tab/>
      </w:r>
      <w:r>
        <w:rPr>
          <w:rFonts w:ascii="Times New Roman" w:eastAsia="Times New Roman" w:hAnsi="Times New Roman"/>
          <w:sz w:val="27"/>
          <w:szCs w:val="27"/>
        </w:rPr>
        <w:tab/>
        <w:t>Le Secrétariat Général</w:t>
      </w:r>
    </w:p>
    <w:sectPr w:rsidR="00195C5A" w:rsidRPr="00195C5A" w:rsidSect="00BF1055">
      <w:footerReference w:type="first" r:id="rId9"/>
      <w:type w:val="continuous"/>
      <w:pgSz w:w="11906" w:h="16838"/>
      <w:pgMar w:top="709" w:right="680" w:bottom="709" w:left="680" w:header="0" w:footer="541" w:gutter="0"/>
      <w:pgBorders>
        <w:top w:val="single" w:sz="4" w:space="1" w:color="00AFD7"/>
        <w:left w:val="single" w:sz="4" w:space="4" w:color="00AFD7"/>
        <w:bottom w:val="single" w:sz="4" w:space="1" w:color="00AFD7"/>
        <w:right w:val="single" w:sz="4" w:space="4" w:color="00AFD7"/>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AAF31" w14:textId="77777777" w:rsidR="00226429" w:rsidRDefault="00226429" w:rsidP="00651839">
      <w:r>
        <w:separator/>
      </w:r>
    </w:p>
  </w:endnote>
  <w:endnote w:type="continuationSeparator" w:id="0">
    <w:p w14:paraId="393DE1AC" w14:textId="77777777" w:rsidR="00226429" w:rsidRDefault="00226429" w:rsidP="0065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357A" w14:textId="77777777" w:rsidR="00457187" w:rsidRPr="001937D4" w:rsidRDefault="00457187" w:rsidP="001937D4">
    <w:pPr>
      <w:widowControl w:val="0"/>
      <w:suppressAutoHyphens/>
      <w:ind w:left="-567" w:right="-1129"/>
      <w:jc w:val="center"/>
      <w:rPr>
        <w:rFonts w:ascii="Helvetica" w:eastAsia="Lucida Sans Unicode" w:hAnsi="Helvetica"/>
        <w:b/>
        <w:kern w:val="1"/>
        <w:sz w:val="18"/>
        <w:szCs w:val="18"/>
      </w:rPr>
    </w:pPr>
    <w:r w:rsidRPr="001937D4">
      <w:rPr>
        <w:rFonts w:ascii="Helvetica" w:eastAsia="Lucida Sans Unicode" w:hAnsi="Helvetica"/>
        <w:b/>
        <w:kern w:val="1"/>
        <w:sz w:val="18"/>
        <w:szCs w:val="18"/>
      </w:rPr>
      <w:t xml:space="preserve">SNPPS  -  FASMI  -  UNSA    52, rue Crozatier - 75012 PARIS        </w:t>
    </w:r>
    <w:hyperlink r:id="rId1" w:history="1">
      <w:r w:rsidRPr="001937D4">
        <w:rPr>
          <w:rFonts w:ascii="Helvetica" w:eastAsia="Lucida Sans Unicode" w:hAnsi="Helvetica"/>
          <w:b/>
          <w:color w:val="00AFD7"/>
          <w:kern w:val="1"/>
          <w:sz w:val="18"/>
          <w:szCs w:val="18"/>
          <w:u w:val="single"/>
        </w:rPr>
        <w:t>www.snpps.fr</w:t>
      </w:r>
    </w:hyperlink>
    <w:r w:rsidRPr="001937D4">
      <w:rPr>
        <w:rFonts w:ascii="Helvetica" w:eastAsia="Lucida Sans Unicode" w:hAnsi="Helvetica"/>
        <w:b/>
        <w:color w:val="00AFD7"/>
        <w:kern w:val="1"/>
        <w:sz w:val="18"/>
        <w:szCs w:val="18"/>
      </w:rPr>
      <w:t xml:space="preserve">       </w:t>
    </w:r>
    <w:r>
      <w:rPr>
        <w:rFonts w:ascii="Helvetica" w:eastAsia="Lucida Sans Unicode" w:hAnsi="Helvetica"/>
        <w:b/>
        <w:color w:val="00AFD7"/>
        <w:kern w:val="1"/>
        <w:sz w:val="18"/>
        <w:szCs w:val="18"/>
        <w:u w:val="single"/>
      </w:rPr>
      <w:t>snpps</w:t>
    </w:r>
    <w:r w:rsidRPr="001937D4">
      <w:rPr>
        <w:rFonts w:ascii="Helvetica" w:eastAsia="Lucida Sans Unicode" w:hAnsi="Helvetica"/>
        <w:b/>
        <w:color w:val="00AFD7"/>
        <w:kern w:val="1"/>
        <w:sz w:val="18"/>
        <w:szCs w:val="18"/>
        <w:u w:val="single"/>
      </w:rPr>
      <w:t>@snpps.fr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BE67E" w14:textId="77777777" w:rsidR="00226429" w:rsidRDefault="00226429" w:rsidP="00651839">
      <w:r>
        <w:separator/>
      </w:r>
    </w:p>
  </w:footnote>
  <w:footnote w:type="continuationSeparator" w:id="0">
    <w:p w14:paraId="0BC08AC6" w14:textId="77777777" w:rsidR="00226429" w:rsidRDefault="00226429" w:rsidP="00651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30914"/>
    <w:multiLevelType w:val="hybridMultilevel"/>
    <w:tmpl w:val="95D21A8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88F04C5"/>
    <w:multiLevelType w:val="hybridMultilevel"/>
    <w:tmpl w:val="79B8154E"/>
    <w:lvl w:ilvl="0" w:tplc="040C0001">
      <w:start w:val="1"/>
      <w:numFmt w:val="bullet"/>
      <w:lvlText w:val=""/>
      <w:lvlJc w:val="left"/>
      <w:pPr>
        <w:ind w:left="720" w:hanging="360"/>
      </w:pPr>
      <w:rPr>
        <w:rFonts w:ascii="Symbol" w:hAnsi="Symbol" w:hint="default"/>
      </w:rPr>
    </w:lvl>
    <w:lvl w:ilvl="1" w:tplc="7BC232E8">
      <w:numFmt w:val="bullet"/>
      <w:lvlText w:val="-"/>
      <w:lvlJc w:val="left"/>
      <w:pPr>
        <w:ind w:left="1440" w:hanging="360"/>
      </w:pPr>
      <w:rPr>
        <w:rFonts w:ascii="Helvetica" w:eastAsia="Times New Roman" w:hAnsi="Helvetica"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82B49"/>
    <w:multiLevelType w:val="hybridMultilevel"/>
    <w:tmpl w:val="A5205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557EB7"/>
    <w:multiLevelType w:val="hybridMultilevel"/>
    <w:tmpl w:val="77AC95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4C22A8"/>
    <w:multiLevelType w:val="hybridMultilevel"/>
    <w:tmpl w:val="623E7904"/>
    <w:lvl w:ilvl="0" w:tplc="EAC05FE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D464F9"/>
    <w:multiLevelType w:val="hybridMultilevel"/>
    <w:tmpl w:val="C31A78B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2B063525"/>
    <w:multiLevelType w:val="hybridMultilevel"/>
    <w:tmpl w:val="B744399A"/>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8" w15:restartNumberingAfterBreak="0">
    <w:nsid w:val="2FC54F0C"/>
    <w:multiLevelType w:val="hybridMultilevel"/>
    <w:tmpl w:val="DEAE468A"/>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9" w15:restartNumberingAfterBreak="0">
    <w:nsid w:val="31DA4174"/>
    <w:multiLevelType w:val="hybridMultilevel"/>
    <w:tmpl w:val="673CC3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A4E464D"/>
    <w:multiLevelType w:val="hybridMultilevel"/>
    <w:tmpl w:val="CC7EA22A"/>
    <w:lvl w:ilvl="0" w:tplc="040C0003">
      <w:start w:val="1"/>
      <w:numFmt w:val="bullet"/>
      <w:lvlText w:val="o"/>
      <w:lvlJc w:val="left"/>
      <w:pPr>
        <w:ind w:left="2840" w:hanging="360"/>
      </w:pPr>
      <w:rPr>
        <w:rFonts w:ascii="Courier New" w:hAnsi="Courier New"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11" w15:restartNumberingAfterBreak="0">
    <w:nsid w:val="52124C2A"/>
    <w:multiLevelType w:val="hybridMultilevel"/>
    <w:tmpl w:val="494C6384"/>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23A4DC0"/>
    <w:multiLevelType w:val="hybridMultilevel"/>
    <w:tmpl w:val="21201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6B0783"/>
    <w:multiLevelType w:val="hybridMultilevel"/>
    <w:tmpl w:val="8FD21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1B5684"/>
    <w:multiLevelType w:val="hybridMultilevel"/>
    <w:tmpl w:val="633EA176"/>
    <w:lvl w:ilvl="0" w:tplc="96A23206">
      <w:start w:val="230"/>
      <w:numFmt w:val="bullet"/>
      <w:lvlText w:val=""/>
      <w:lvlJc w:val="left"/>
      <w:pPr>
        <w:ind w:left="720" w:hanging="360"/>
      </w:pPr>
      <w:rPr>
        <w:rFonts w:ascii="Wingdings" w:eastAsia="Cambria" w:hAnsi="Wingdings"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556736"/>
    <w:multiLevelType w:val="hybridMultilevel"/>
    <w:tmpl w:val="AF82B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994D9D"/>
    <w:multiLevelType w:val="hybridMultilevel"/>
    <w:tmpl w:val="57EEAFB8"/>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17" w15:restartNumberingAfterBreak="0">
    <w:nsid w:val="6E2609A8"/>
    <w:multiLevelType w:val="hybridMultilevel"/>
    <w:tmpl w:val="1A023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2A0940"/>
    <w:multiLevelType w:val="hybridMultilevel"/>
    <w:tmpl w:val="3D14AD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1C1B67"/>
    <w:multiLevelType w:val="hybridMultilevel"/>
    <w:tmpl w:val="4A889352"/>
    <w:lvl w:ilvl="0" w:tplc="688C459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077E82"/>
    <w:multiLevelType w:val="hybridMultilevel"/>
    <w:tmpl w:val="7AC209D8"/>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21" w15:restartNumberingAfterBreak="0">
    <w:nsid w:val="7BD90316"/>
    <w:multiLevelType w:val="hybridMultilevel"/>
    <w:tmpl w:val="403A7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8"/>
  </w:num>
  <w:num w:numId="4">
    <w:abstractNumId w:val="16"/>
  </w:num>
  <w:num w:numId="5">
    <w:abstractNumId w:val="10"/>
  </w:num>
  <w:num w:numId="6">
    <w:abstractNumId w:val="17"/>
  </w:num>
  <w:num w:numId="7">
    <w:abstractNumId w:val="13"/>
  </w:num>
  <w:num w:numId="8">
    <w:abstractNumId w:val="15"/>
  </w:num>
  <w:num w:numId="9">
    <w:abstractNumId w:val="11"/>
  </w:num>
  <w:num w:numId="10">
    <w:abstractNumId w:val="0"/>
  </w:num>
  <w:num w:numId="11">
    <w:abstractNumId w:val="6"/>
  </w:num>
  <w:num w:numId="12">
    <w:abstractNumId w:val="3"/>
  </w:num>
  <w:num w:numId="13">
    <w:abstractNumId w:val="12"/>
  </w:num>
  <w:num w:numId="14">
    <w:abstractNumId w:val="21"/>
  </w:num>
  <w:num w:numId="15">
    <w:abstractNumId w:val="18"/>
  </w:num>
  <w:num w:numId="16">
    <w:abstractNumId w:val="5"/>
  </w:num>
  <w:num w:numId="17">
    <w:abstractNumId w:val="9"/>
  </w:num>
  <w:num w:numId="18">
    <w:abstractNumId w:val="1"/>
  </w:num>
  <w:num w:numId="19">
    <w:abstractNumId w:val="19"/>
  </w:num>
  <w:num w:numId="20">
    <w:abstractNumId w:val="14"/>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DC"/>
    <w:rsid w:val="00012786"/>
    <w:rsid w:val="000132D5"/>
    <w:rsid w:val="000600C2"/>
    <w:rsid w:val="000747F4"/>
    <w:rsid w:val="00080B1C"/>
    <w:rsid w:val="000834B5"/>
    <w:rsid w:val="000A64D0"/>
    <w:rsid w:val="000D1F94"/>
    <w:rsid w:val="000D77D1"/>
    <w:rsid w:val="000F4A5F"/>
    <w:rsid w:val="000F4BA5"/>
    <w:rsid w:val="00177626"/>
    <w:rsid w:val="00185562"/>
    <w:rsid w:val="00192A60"/>
    <w:rsid w:val="001937D4"/>
    <w:rsid w:val="00195C5A"/>
    <w:rsid w:val="001B3852"/>
    <w:rsid w:val="001D443A"/>
    <w:rsid w:val="00202609"/>
    <w:rsid w:val="00216118"/>
    <w:rsid w:val="0021784F"/>
    <w:rsid w:val="00226429"/>
    <w:rsid w:val="0023022E"/>
    <w:rsid w:val="00244FCF"/>
    <w:rsid w:val="00270819"/>
    <w:rsid w:val="002C6A82"/>
    <w:rsid w:val="002D1B22"/>
    <w:rsid w:val="00320119"/>
    <w:rsid w:val="00324201"/>
    <w:rsid w:val="00326BC6"/>
    <w:rsid w:val="00342A42"/>
    <w:rsid w:val="00345E9E"/>
    <w:rsid w:val="00351617"/>
    <w:rsid w:val="003C1C3E"/>
    <w:rsid w:val="003D2087"/>
    <w:rsid w:val="003E1962"/>
    <w:rsid w:val="003F27E5"/>
    <w:rsid w:val="00401C6A"/>
    <w:rsid w:val="00403C5E"/>
    <w:rsid w:val="0042275A"/>
    <w:rsid w:val="004420BB"/>
    <w:rsid w:val="00457187"/>
    <w:rsid w:val="00460F8C"/>
    <w:rsid w:val="00461E68"/>
    <w:rsid w:val="004731EF"/>
    <w:rsid w:val="00487A62"/>
    <w:rsid w:val="004D4887"/>
    <w:rsid w:val="004E0312"/>
    <w:rsid w:val="004F239C"/>
    <w:rsid w:val="00517C4D"/>
    <w:rsid w:val="00524D73"/>
    <w:rsid w:val="005271C9"/>
    <w:rsid w:val="00533BED"/>
    <w:rsid w:val="00574C48"/>
    <w:rsid w:val="0057512F"/>
    <w:rsid w:val="005903F2"/>
    <w:rsid w:val="005A67AB"/>
    <w:rsid w:val="005C48CB"/>
    <w:rsid w:val="005C7F2A"/>
    <w:rsid w:val="005D3206"/>
    <w:rsid w:val="005F0AAE"/>
    <w:rsid w:val="005F0ABA"/>
    <w:rsid w:val="005F613B"/>
    <w:rsid w:val="0060378B"/>
    <w:rsid w:val="00632809"/>
    <w:rsid w:val="00644420"/>
    <w:rsid w:val="00651839"/>
    <w:rsid w:val="00651A2D"/>
    <w:rsid w:val="006559F6"/>
    <w:rsid w:val="00672241"/>
    <w:rsid w:val="00674D38"/>
    <w:rsid w:val="006A0FAA"/>
    <w:rsid w:val="006C57B8"/>
    <w:rsid w:val="007370D7"/>
    <w:rsid w:val="0077470E"/>
    <w:rsid w:val="007B45CF"/>
    <w:rsid w:val="007E1D5D"/>
    <w:rsid w:val="007F1FD3"/>
    <w:rsid w:val="0080743B"/>
    <w:rsid w:val="00841AAB"/>
    <w:rsid w:val="008501DC"/>
    <w:rsid w:val="00877EBB"/>
    <w:rsid w:val="008E1931"/>
    <w:rsid w:val="008E1E14"/>
    <w:rsid w:val="008E4882"/>
    <w:rsid w:val="008F59F7"/>
    <w:rsid w:val="008F7852"/>
    <w:rsid w:val="00923ABA"/>
    <w:rsid w:val="00926F2F"/>
    <w:rsid w:val="00940F7A"/>
    <w:rsid w:val="00954CFE"/>
    <w:rsid w:val="00957CC9"/>
    <w:rsid w:val="00961613"/>
    <w:rsid w:val="00975415"/>
    <w:rsid w:val="009C14F6"/>
    <w:rsid w:val="009F6579"/>
    <w:rsid w:val="00A26A0D"/>
    <w:rsid w:val="00A27D77"/>
    <w:rsid w:val="00A35299"/>
    <w:rsid w:val="00A54DE1"/>
    <w:rsid w:val="00A81EB8"/>
    <w:rsid w:val="00A84966"/>
    <w:rsid w:val="00AA347B"/>
    <w:rsid w:val="00AA4E7C"/>
    <w:rsid w:val="00AB501E"/>
    <w:rsid w:val="00AD4D6B"/>
    <w:rsid w:val="00AD5A76"/>
    <w:rsid w:val="00AD638F"/>
    <w:rsid w:val="00AE60CE"/>
    <w:rsid w:val="00AF01A5"/>
    <w:rsid w:val="00B20BB6"/>
    <w:rsid w:val="00B37123"/>
    <w:rsid w:val="00B64F7E"/>
    <w:rsid w:val="00B76458"/>
    <w:rsid w:val="00B95C6B"/>
    <w:rsid w:val="00BF1055"/>
    <w:rsid w:val="00C330A5"/>
    <w:rsid w:val="00C40156"/>
    <w:rsid w:val="00C60471"/>
    <w:rsid w:val="00CC3C29"/>
    <w:rsid w:val="00CF3A42"/>
    <w:rsid w:val="00D02AFB"/>
    <w:rsid w:val="00D030AB"/>
    <w:rsid w:val="00D37AB9"/>
    <w:rsid w:val="00D427C3"/>
    <w:rsid w:val="00D80D36"/>
    <w:rsid w:val="00DA1B7E"/>
    <w:rsid w:val="00DE2F94"/>
    <w:rsid w:val="00DF3E72"/>
    <w:rsid w:val="00E446E0"/>
    <w:rsid w:val="00E73AA9"/>
    <w:rsid w:val="00EA3EC8"/>
    <w:rsid w:val="00EB2E59"/>
    <w:rsid w:val="00EB33CD"/>
    <w:rsid w:val="00EC3ADD"/>
    <w:rsid w:val="00F002BB"/>
    <w:rsid w:val="00F02B0F"/>
    <w:rsid w:val="00F1166F"/>
    <w:rsid w:val="00F1421A"/>
    <w:rsid w:val="00F35C2C"/>
    <w:rsid w:val="00F403B2"/>
    <w:rsid w:val="00F41C48"/>
    <w:rsid w:val="00F57EFA"/>
    <w:rsid w:val="00F60799"/>
    <w:rsid w:val="00F62E4E"/>
    <w:rsid w:val="00F72208"/>
    <w:rsid w:val="00FD2EF7"/>
    <w:rsid w:val="00FD5AC3"/>
    <w:rsid w:val="00FF40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84F71D"/>
  <w14:defaultImageDpi w14:val="300"/>
  <w15:docId w15:val="{E21656BA-4767-4AFC-90C6-633F85E4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0312"/>
    <w:rPr>
      <w:rFonts w:ascii="Lucida Grande" w:hAnsi="Lucida Grande" w:cs="Lucida Grande"/>
      <w:sz w:val="18"/>
      <w:szCs w:val="18"/>
    </w:rPr>
  </w:style>
  <w:style w:type="character" w:customStyle="1" w:styleId="TextedebullesCar">
    <w:name w:val="Texte de bulles Car"/>
    <w:link w:val="Textedebulles"/>
    <w:uiPriority w:val="99"/>
    <w:semiHidden/>
    <w:rsid w:val="004E0312"/>
    <w:rPr>
      <w:rFonts w:ascii="Lucida Grande" w:hAnsi="Lucida Grande" w:cs="Lucida Grande"/>
      <w:sz w:val="18"/>
      <w:szCs w:val="18"/>
    </w:rPr>
  </w:style>
  <w:style w:type="paragraph" w:styleId="En-tte">
    <w:name w:val="header"/>
    <w:basedOn w:val="Normal"/>
    <w:link w:val="En-tteCar"/>
    <w:uiPriority w:val="99"/>
    <w:unhideWhenUsed/>
    <w:rsid w:val="00651839"/>
    <w:pPr>
      <w:tabs>
        <w:tab w:val="center" w:pos="4536"/>
        <w:tab w:val="right" w:pos="9072"/>
      </w:tabs>
    </w:pPr>
  </w:style>
  <w:style w:type="character" w:customStyle="1" w:styleId="En-tteCar">
    <w:name w:val="En-tête Car"/>
    <w:link w:val="En-tte"/>
    <w:uiPriority w:val="99"/>
    <w:rsid w:val="00651839"/>
    <w:rPr>
      <w:sz w:val="24"/>
      <w:szCs w:val="24"/>
    </w:rPr>
  </w:style>
  <w:style w:type="paragraph" w:styleId="Pieddepage">
    <w:name w:val="footer"/>
    <w:basedOn w:val="Normal"/>
    <w:link w:val="PieddepageCar"/>
    <w:uiPriority w:val="99"/>
    <w:unhideWhenUsed/>
    <w:rsid w:val="00651839"/>
    <w:pPr>
      <w:tabs>
        <w:tab w:val="center" w:pos="4536"/>
        <w:tab w:val="right" w:pos="9072"/>
      </w:tabs>
    </w:pPr>
  </w:style>
  <w:style w:type="character" w:customStyle="1" w:styleId="PieddepageCar">
    <w:name w:val="Pied de page Car"/>
    <w:link w:val="Pieddepage"/>
    <w:uiPriority w:val="99"/>
    <w:rsid w:val="00651839"/>
    <w:rPr>
      <w:sz w:val="24"/>
      <w:szCs w:val="24"/>
    </w:rPr>
  </w:style>
  <w:style w:type="paragraph" w:styleId="Sansinterligne">
    <w:name w:val="No Spacing"/>
    <w:link w:val="SansinterligneCar"/>
    <w:qFormat/>
    <w:rsid w:val="00651839"/>
    <w:rPr>
      <w:rFonts w:ascii="PMingLiU" w:hAnsi="PMingLiU"/>
      <w:sz w:val="22"/>
      <w:szCs w:val="22"/>
    </w:rPr>
  </w:style>
  <w:style w:type="character" w:customStyle="1" w:styleId="SansinterligneCar">
    <w:name w:val="Sans interligne Car"/>
    <w:link w:val="Sansinterligne"/>
    <w:rsid w:val="00651839"/>
    <w:rPr>
      <w:rFonts w:ascii="PMingLiU" w:hAnsi="PMingLiU"/>
      <w:sz w:val="22"/>
      <w:szCs w:val="22"/>
    </w:rPr>
  </w:style>
  <w:style w:type="character" w:customStyle="1" w:styleId="CharAttribute0">
    <w:name w:val="CharAttribute0"/>
    <w:rsid w:val="000F4BA5"/>
    <w:rPr>
      <w:rFonts w:ascii="Times New Roman" w:eastAsia="Times New Roman" w:hAnsi="Times New Roman"/>
    </w:rPr>
  </w:style>
  <w:style w:type="paragraph" w:styleId="NormalWeb">
    <w:name w:val="Normal (Web)"/>
    <w:basedOn w:val="Normal"/>
    <w:uiPriority w:val="99"/>
    <w:unhideWhenUsed/>
    <w:rsid w:val="00FD5AC3"/>
    <w:pPr>
      <w:spacing w:before="100" w:beforeAutospacing="1" w:after="119"/>
    </w:pPr>
    <w:rPr>
      <w:rFonts w:ascii="Times New Roman" w:eastAsia="Times New Roman" w:hAnsi="Times New Roman"/>
    </w:rPr>
  </w:style>
  <w:style w:type="character" w:customStyle="1" w:styleId="apple-converted-space">
    <w:name w:val="apple-converted-space"/>
    <w:rsid w:val="00FD5AC3"/>
  </w:style>
  <w:style w:type="paragraph" w:styleId="PrformatHTML">
    <w:name w:val="HTML Preformatted"/>
    <w:basedOn w:val="Normal"/>
    <w:link w:val="PrformatHTMLCar"/>
    <w:uiPriority w:val="99"/>
    <w:unhideWhenUsed/>
    <w:rsid w:val="00FD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PrformatHTMLCar">
    <w:name w:val="Préformaté HTML Car"/>
    <w:link w:val="PrformatHTML"/>
    <w:uiPriority w:val="99"/>
    <w:rsid w:val="00FD5AC3"/>
    <w:rPr>
      <w:rFonts w:ascii="Courier New" w:eastAsia="Times New Roman" w:hAnsi="Courier New"/>
      <w:lang w:val="x-none" w:eastAsia="x-none"/>
    </w:rPr>
  </w:style>
  <w:style w:type="paragraph" w:styleId="Paragraphedeliste">
    <w:name w:val="List Paragraph"/>
    <w:basedOn w:val="Normal"/>
    <w:uiPriority w:val="34"/>
    <w:qFormat/>
    <w:rsid w:val="00FD5AC3"/>
    <w:pPr>
      <w:spacing w:after="200" w:line="276" w:lineRule="auto"/>
      <w:ind w:left="720"/>
      <w:contextualSpacing/>
    </w:pPr>
    <w:rPr>
      <w:rFonts w:ascii="Calibri" w:eastAsia="Times New Roman" w:hAnsi="Calibri"/>
      <w:szCs w:val="22"/>
    </w:rPr>
  </w:style>
  <w:style w:type="character" w:customStyle="1" w:styleId="il">
    <w:name w:val="il"/>
    <w:rsid w:val="00FD5AC3"/>
  </w:style>
  <w:style w:type="character" w:styleId="Accentuation">
    <w:name w:val="Emphasis"/>
    <w:uiPriority w:val="20"/>
    <w:qFormat/>
    <w:rsid w:val="00FD5AC3"/>
    <w:rPr>
      <w:i/>
      <w:iCs/>
    </w:rPr>
  </w:style>
  <w:style w:type="character" w:styleId="Lienhypertexte">
    <w:name w:val="Hyperlink"/>
    <w:basedOn w:val="Policepardfaut"/>
    <w:uiPriority w:val="99"/>
    <w:unhideWhenUsed/>
    <w:rsid w:val="008501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408484">
      <w:bodyDiv w:val="1"/>
      <w:marLeft w:val="0"/>
      <w:marRight w:val="0"/>
      <w:marTop w:val="0"/>
      <w:marBottom w:val="0"/>
      <w:divBdr>
        <w:top w:val="none" w:sz="0" w:space="0" w:color="auto"/>
        <w:left w:val="none" w:sz="0" w:space="0" w:color="auto"/>
        <w:bottom w:val="none" w:sz="0" w:space="0" w:color="auto"/>
        <w:right w:val="none" w:sz="0" w:space="0" w:color="auto"/>
      </w:divBdr>
    </w:div>
    <w:div w:id="1762725143">
      <w:bodyDiv w:val="1"/>
      <w:marLeft w:val="0"/>
      <w:marRight w:val="0"/>
      <w:marTop w:val="0"/>
      <w:marBottom w:val="0"/>
      <w:divBdr>
        <w:top w:val="none" w:sz="0" w:space="0" w:color="auto"/>
        <w:left w:val="none" w:sz="0" w:space="0" w:color="auto"/>
        <w:bottom w:val="none" w:sz="0" w:space="0" w:color="auto"/>
        <w:right w:val="none" w:sz="0" w:space="0" w:color="auto"/>
      </w:divBdr>
      <w:divsChild>
        <w:div w:id="1843155898">
          <w:marLeft w:val="0"/>
          <w:marRight w:val="0"/>
          <w:marTop w:val="0"/>
          <w:marBottom w:val="0"/>
          <w:divBdr>
            <w:top w:val="none" w:sz="0" w:space="0" w:color="auto"/>
            <w:left w:val="none" w:sz="0" w:space="0" w:color="auto"/>
            <w:bottom w:val="none" w:sz="0" w:space="0" w:color="auto"/>
            <w:right w:val="none" w:sz="0" w:space="0" w:color="auto"/>
          </w:divBdr>
        </w:div>
        <w:div w:id="935868023">
          <w:marLeft w:val="0"/>
          <w:marRight w:val="0"/>
          <w:marTop w:val="0"/>
          <w:marBottom w:val="0"/>
          <w:divBdr>
            <w:top w:val="none" w:sz="0" w:space="0" w:color="auto"/>
            <w:left w:val="none" w:sz="0" w:space="0" w:color="auto"/>
            <w:bottom w:val="none" w:sz="0" w:space="0" w:color="auto"/>
            <w:right w:val="none" w:sz="0" w:space="0" w:color="auto"/>
          </w:divBdr>
        </w:div>
        <w:div w:id="402218585">
          <w:marLeft w:val="0"/>
          <w:marRight w:val="0"/>
          <w:marTop w:val="0"/>
          <w:marBottom w:val="0"/>
          <w:divBdr>
            <w:top w:val="none" w:sz="0" w:space="0" w:color="auto"/>
            <w:left w:val="none" w:sz="0" w:space="0" w:color="auto"/>
            <w:bottom w:val="none" w:sz="0" w:space="0" w:color="auto"/>
            <w:right w:val="none" w:sz="0" w:space="0" w:color="auto"/>
          </w:divBdr>
        </w:div>
        <w:div w:id="453989033">
          <w:marLeft w:val="0"/>
          <w:marRight w:val="0"/>
          <w:marTop w:val="0"/>
          <w:marBottom w:val="0"/>
          <w:divBdr>
            <w:top w:val="none" w:sz="0" w:space="0" w:color="auto"/>
            <w:left w:val="none" w:sz="0" w:space="0" w:color="auto"/>
            <w:bottom w:val="none" w:sz="0" w:space="0" w:color="auto"/>
            <w:right w:val="none" w:sz="0" w:space="0" w:color="auto"/>
          </w:divBdr>
        </w:div>
        <w:div w:id="1010984944">
          <w:marLeft w:val="0"/>
          <w:marRight w:val="0"/>
          <w:marTop w:val="0"/>
          <w:marBottom w:val="0"/>
          <w:divBdr>
            <w:top w:val="none" w:sz="0" w:space="0" w:color="auto"/>
            <w:left w:val="none" w:sz="0" w:space="0" w:color="auto"/>
            <w:bottom w:val="none" w:sz="0" w:space="0" w:color="auto"/>
            <w:right w:val="none" w:sz="0" w:space="0" w:color="auto"/>
          </w:divBdr>
        </w:div>
        <w:div w:id="2095125754">
          <w:marLeft w:val="0"/>
          <w:marRight w:val="0"/>
          <w:marTop w:val="0"/>
          <w:marBottom w:val="0"/>
          <w:divBdr>
            <w:top w:val="none" w:sz="0" w:space="0" w:color="auto"/>
            <w:left w:val="none" w:sz="0" w:space="0" w:color="auto"/>
            <w:bottom w:val="none" w:sz="0" w:space="0" w:color="auto"/>
            <w:right w:val="none" w:sz="0" w:space="0" w:color="auto"/>
          </w:divBdr>
        </w:div>
        <w:div w:id="1419060388">
          <w:marLeft w:val="0"/>
          <w:marRight w:val="0"/>
          <w:marTop w:val="0"/>
          <w:marBottom w:val="0"/>
          <w:divBdr>
            <w:top w:val="none" w:sz="0" w:space="0" w:color="auto"/>
            <w:left w:val="none" w:sz="0" w:space="0" w:color="auto"/>
            <w:bottom w:val="none" w:sz="0" w:space="0" w:color="auto"/>
            <w:right w:val="none" w:sz="0" w:space="0" w:color="auto"/>
          </w:divBdr>
        </w:div>
        <w:div w:id="774178547">
          <w:marLeft w:val="0"/>
          <w:marRight w:val="0"/>
          <w:marTop w:val="0"/>
          <w:marBottom w:val="0"/>
          <w:divBdr>
            <w:top w:val="none" w:sz="0" w:space="0" w:color="auto"/>
            <w:left w:val="none" w:sz="0" w:space="0" w:color="auto"/>
            <w:bottom w:val="none" w:sz="0" w:space="0" w:color="auto"/>
            <w:right w:val="none" w:sz="0" w:space="0" w:color="auto"/>
          </w:divBdr>
        </w:div>
        <w:div w:id="264071717">
          <w:marLeft w:val="0"/>
          <w:marRight w:val="0"/>
          <w:marTop w:val="0"/>
          <w:marBottom w:val="0"/>
          <w:divBdr>
            <w:top w:val="none" w:sz="0" w:space="0" w:color="auto"/>
            <w:left w:val="none" w:sz="0" w:space="0" w:color="auto"/>
            <w:bottom w:val="none" w:sz="0" w:space="0" w:color="auto"/>
            <w:right w:val="none" w:sz="0" w:space="0" w:color="auto"/>
          </w:divBdr>
        </w:div>
        <w:div w:id="1150244791">
          <w:marLeft w:val="0"/>
          <w:marRight w:val="0"/>
          <w:marTop w:val="0"/>
          <w:marBottom w:val="0"/>
          <w:divBdr>
            <w:top w:val="none" w:sz="0" w:space="0" w:color="auto"/>
            <w:left w:val="none" w:sz="0" w:space="0" w:color="auto"/>
            <w:bottom w:val="none" w:sz="0" w:space="0" w:color="auto"/>
            <w:right w:val="none" w:sz="0" w:space="0" w:color="auto"/>
          </w:divBdr>
        </w:div>
        <w:div w:id="505024740">
          <w:marLeft w:val="0"/>
          <w:marRight w:val="0"/>
          <w:marTop w:val="0"/>
          <w:marBottom w:val="0"/>
          <w:divBdr>
            <w:top w:val="none" w:sz="0" w:space="0" w:color="auto"/>
            <w:left w:val="none" w:sz="0" w:space="0" w:color="auto"/>
            <w:bottom w:val="none" w:sz="0" w:space="0" w:color="auto"/>
            <w:right w:val="none" w:sz="0" w:space="0" w:color="auto"/>
          </w:divBdr>
        </w:div>
        <w:div w:id="35159333">
          <w:marLeft w:val="0"/>
          <w:marRight w:val="0"/>
          <w:marTop w:val="0"/>
          <w:marBottom w:val="0"/>
          <w:divBdr>
            <w:top w:val="none" w:sz="0" w:space="0" w:color="auto"/>
            <w:left w:val="none" w:sz="0" w:space="0" w:color="auto"/>
            <w:bottom w:val="none" w:sz="0" w:space="0" w:color="auto"/>
            <w:right w:val="none" w:sz="0" w:space="0" w:color="auto"/>
          </w:divBdr>
        </w:div>
        <w:div w:id="477067330">
          <w:marLeft w:val="0"/>
          <w:marRight w:val="0"/>
          <w:marTop w:val="0"/>
          <w:marBottom w:val="0"/>
          <w:divBdr>
            <w:top w:val="none" w:sz="0" w:space="0" w:color="auto"/>
            <w:left w:val="none" w:sz="0" w:space="0" w:color="auto"/>
            <w:bottom w:val="none" w:sz="0" w:space="0" w:color="auto"/>
            <w:right w:val="none" w:sz="0" w:space="0" w:color="auto"/>
          </w:divBdr>
        </w:div>
        <w:div w:id="907964029">
          <w:marLeft w:val="0"/>
          <w:marRight w:val="0"/>
          <w:marTop w:val="0"/>
          <w:marBottom w:val="0"/>
          <w:divBdr>
            <w:top w:val="none" w:sz="0" w:space="0" w:color="auto"/>
            <w:left w:val="none" w:sz="0" w:space="0" w:color="auto"/>
            <w:bottom w:val="none" w:sz="0" w:space="0" w:color="auto"/>
            <w:right w:val="none" w:sz="0" w:space="0" w:color="auto"/>
          </w:divBdr>
        </w:div>
        <w:div w:id="1821582418">
          <w:marLeft w:val="0"/>
          <w:marRight w:val="0"/>
          <w:marTop w:val="0"/>
          <w:marBottom w:val="0"/>
          <w:divBdr>
            <w:top w:val="none" w:sz="0" w:space="0" w:color="auto"/>
            <w:left w:val="none" w:sz="0" w:space="0" w:color="auto"/>
            <w:bottom w:val="none" w:sz="0" w:space="0" w:color="auto"/>
            <w:right w:val="none" w:sz="0" w:space="0" w:color="auto"/>
          </w:divBdr>
        </w:div>
        <w:div w:id="1826241483">
          <w:marLeft w:val="0"/>
          <w:marRight w:val="0"/>
          <w:marTop w:val="0"/>
          <w:marBottom w:val="0"/>
          <w:divBdr>
            <w:top w:val="none" w:sz="0" w:space="0" w:color="auto"/>
            <w:left w:val="none" w:sz="0" w:space="0" w:color="auto"/>
            <w:bottom w:val="none" w:sz="0" w:space="0" w:color="auto"/>
            <w:right w:val="none" w:sz="0" w:space="0" w:color="auto"/>
          </w:divBdr>
        </w:div>
        <w:div w:id="2042782625">
          <w:marLeft w:val="0"/>
          <w:marRight w:val="0"/>
          <w:marTop w:val="0"/>
          <w:marBottom w:val="0"/>
          <w:divBdr>
            <w:top w:val="none" w:sz="0" w:space="0" w:color="auto"/>
            <w:left w:val="none" w:sz="0" w:space="0" w:color="auto"/>
            <w:bottom w:val="none" w:sz="0" w:space="0" w:color="auto"/>
            <w:right w:val="none" w:sz="0" w:space="0" w:color="auto"/>
          </w:divBdr>
        </w:div>
        <w:div w:id="863715582">
          <w:marLeft w:val="0"/>
          <w:marRight w:val="0"/>
          <w:marTop w:val="0"/>
          <w:marBottom w:val="0"/>
          <w:divBdr>
            <w:top w:val="none" w:sz="0" w:space="0" w:color="auto"/>
            <w:left w:val="none" w:sz="0" w:space="0" w:color="auto"/>
            <w:bottom w:val="none" w:sz="0" w:space="0" w:color="auto"/>
            <w:right w:val="none" w:sz="0" w:space="0" w:color="auto"/>
          </w:divBdr>
        </w:div>
        <w:div w:id="1738169533">
          <w:marLeft w:val="0"/>
          <w:marRight w:val="0"/>
          <w:marTop w:val="0"/>
          <w:marBottom w:val="0"/>
          <w:divBdr>
            <w:top w:val="none" w:sz="0" w:space="0" w:color="auto"/>
            <w:left w:val="none" w:sz="0" w:space="0" w:color="auto"/>
            <w:bottom w:val="none" w:sz="0" w:space="0" w:color="auto"/>
            <w:right w:val="none" w:sz="0" w:space="0" w:color="auto"/>
          </w:divBdr>
          <w:divsChild>
            <w:div w:id="21073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npp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251DF-FBD1-410E-87F7-B6F5BCA0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SNPPS</Company>
  <LinksUpToDate>false</LinksUpToDate>
  <CharactersWithSpaces>1823</CharactersWithSpaces>
  <SharedDoc>false</SharedDoc>
  <HLinks>
    <vt:vector size="6" baseType="variant">
      <vt:variant>
        <vt:i4>3997714</vt:i4>
      </vt:variant>
      <vt:variant>
        <vt:i4>0</vt:i4>
      </vt:variant>
      <vt:variant>
        <vt:i4>0</vt:i4>
      </vt:variant>
      <vt:variant>
        <vt:i4>5</vt:i4>
      </vt:variant>
      <vt:variant>
        <vt:lpwstr>http://www.snpps.fr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GIRARDET</dc:creator>
  <cp:keywords/>
  <dc:description/>
  <cp:lastModifiedBy>Eric MORA</cp:lastModifiedBy>
  <cp:revision>2</cp:revision>
  <dcterms:created xsi:type="dcterms:W3CDTF">2020-03-19T17:02:00Z</dcterms:created>
  <dcterms:modified xsi:type="dcterms:W3CDTF">2020-03-19T17:02:00Z</dcterms:modified>
</cp:coreProperties>
</file>